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DF9" w:rsidRPr="00FE6DF9" w:rsidRDefault="000C7E6D" w:rsidP="000C7E6D">
      <w:pPr>
        <w:shd w:val="clear" w:color="auto" w:fill="FFFFFF"/>
        <w:spacing w:after="15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45"/>
          <w:szCs w:val="45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45"/>
          <w:szCs w:val="45"/>
        </w:rPr>
        <w:t xml:space="preserve">    </w:t>
      </w:r>
      <w:r w:rsidR="00FE6DF9" w:rsidRPr="00FE6DF9">
        <w:rPr>
          <w:rFonts w:ascii="Times New Roman" w:eastAsia="Times New Roman" w:hAnsi="Times New Roman" w:cs="Times New Roman"/>
          <w:color w:val="000000"/>
          <w:kern w:val="36"/>
          <w:sz w:val="45"/>
          <w:szCs w:val="45"/>
        </w:rPr>
        <w:t>Информирование населения об экологическом просвещении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Экологическое просвещение - это распространение экологических знаний об экологической безопасности, здоровом образе жизни человека, информации о состоянии окружающей среды и об использовании природных ресурсов в целях формирования экологической культуры в обществе.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Целью экологического образования и просвещения является формирование активной жизненной позиции граждан и экологической культуры в обществе, основанных на принципах устойчивого развития.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статье 42 Конституции РФ закреплено право каждого гражданина «на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правонарушением». 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В Федеральном законе от 10 января 2002 года № 7-ФЗ «Об охране окружающей среды» в качестве одного из основных принципов охраны окружающей среды провозглашается соблюдение права каждого на получение достоверной информации о состоянии окружающей среды (ст. 3) и закрепляется право граждан направлять обращения в органы государственной власти Российской Федерации, органы государственной власти субъектов Российской Федерации, органы местного самоуправления, иные организации и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должностным лицам о получении своевременной, полной и достоверной информации о состоянии окружающей среды в местах своего проживания и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мерах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по ее охране (ст. 11).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В статье 7 Закона РФ от 21 июля 1993 г. № 5485-1 «О государственной тайне» записано, что не могут быть отнесены к государственной тайне и засекречены сведения: 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 о состоянии экологии, здравоохранения, санитарии.</w:t>
      </w:r>
      <w:proofErr w:type="gramEnd"/>
    </w:p>
    <w:p w:rsidR="00FE6DF9" w:rsidRPr="00C508E8" w:rsidRDefault="000C7E6D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Тепловское</w:t>
      </w:r>
      <w:proofErr w:type="spellEnd"/>
      <w:r w:rsidR="00FE6DF9" w:rsidRPr="00C508E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образование, в соответствии с положениями ФЗ «Об охране окружающей среды» (ст. 71, ст. 74), в целях формирования экологической культуры общества, воспитания бережного отношения к природе, рационального использования природных ресурсов, профессиональной подготовки специалистов в области охраны окружающей среды: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— осуществляет информационное обеспечение экологического просвещения населения посредством распространения экологических знаний об экологической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безопасности, информации о состоянии окружающей среды, использовании природных ресурсов, в том числе путем информирования населения о законодательстве в области охраны окружающей среды и законодательства в области экологической безопасности.</w:t>
      </w:r>
    </w:p>
    <w:p w:rsidR="008141C3" w:rsidRPr="00C508E8" w:rsidRDefault="00FE6DF9" w:rsidP="000C7E6D">
      <w:pPr>
        <w:spacing w:after="225" w:line="36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Правовые основы государственной политики в области охраны окружающей среды, обеспечивающие сбалансированное решение социально-экономических задач, сохранение благоприятной окружающей среды, биологического разнообразия и природных ресурсов в целях удовлетворения потребностей нынешнего и будущих поколений, укрепления правопорядка в области охраны окружающей среды и обеспечения экологической безопасности, определяет Федеральный закон «Об охране окружающей среды» от 10.01.2002 № 7-ФЗ.</w:t>
      </w:r>
      <w:proofErr w:type="gram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 регулирует отношения в сфере взаимодействия общества и природы, возникающие при осуществлении хозяйственной и иной деятельности, связанной с воздействием на природную среду, в пределах Российской Федерации, а также на континентальном шельфе и в исключительной экономической зоне РФ. Федеральный закон «Об охране окружающей среды» является базовым законом, на основании которого строится все природоохранное законодательство Российской Федерации. Правовые отношения в области охраны окружающей среды, обеспечения экологической безопасности, рационального природопользования определены в следующих действующих законах, которые условно можно разбить на четыре группы. Заключение. </w:t>
      </w:r>
      <w:proofErr w:type="gram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безопасностью Российской Федерации понимается качественное состояние общества и государства, при котором обеспечивается защита каждого человека, проживающего на территории РФ, его прав и гражданских свобод, а также надежность существования и устойчивость развития России, защита ее основных ценностей, материальных и духовных источников жизнедеятельности, конституционного строя и государственного суверенитета, независимости и территориальной целостности от внутренних и внешних врагов.</w:t>
      </w:r>
      <w:proofErr w:type="gram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типичное для нашей страны определение </w:t>
      </w:r>
      <w:proofErr w:type="gram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безопасности</w:t>
      </w:r>
      <w:proofErr w:type="gram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точнее — государственной безопасности. Оно может быть сведено к краткой формуле: «состояние защищенности от опасности». В наибольшей степени это относится именно к экологической безопасности. Человек, общество, государство не могут быть гарантами собственной экологической безопасности до тех пор, пока продолжают нарушать устойчивость и биотическую регуляцию окружающей природной среды. Загрязнение природной среды газообразными, жидкими и твердыми веществами и отходами производства, вызывающее деградацию среды обитания и наносящее ущерб здоровью населения, остается наиболее острой экологической проблемой, имеющей приоритетное социальное и экономическое значение. 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Основные законы. 1. Конституция Российской Федерации (ст.42) 2.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 (статья 10) 3. Федеральный закон «Об охране окружающей среды» от 10.01.2002 № 7-ФЗ. 4. Указ Президента РФ от 19 апреля 2017 г. N 176 "О Стратегии экологической безопасности Российской Федерации на период до 2025 года" 5. Федеральный закон «О санитарно-эпидемиологическом благополучии населения» от 30.03.99 № 52-ФЗ. 6. Федеральный закон «О защите населения территорий от чрезвычайных ситуаций природного и техногенного характера» от 21.12.94 №б8-ФЗ. 7. Федеральный закон «О безопасном обращении с пестицидами и </w:t>
      </w:r>
      <w:proofErr w:type="spellStart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агрохимикатами</w:t>
      </w:r>
      <w:proofErr w:type="spellEnd"/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от 19.07.97 № 109-ФЗ. 8. Федеральный закон «Об отходах производства и потребления» от 24.06.98 № 89-ФЗ.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систему правовой охраны природы России входят четыре группы юридических мероприятий: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1) правовое регулирование отношений по использованию, сохранению и возобновлению природных ресурсов;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2) организация воспитания и обучения кадров, финансирование и материально-техническое обеспечение природоохранных действий;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3) государственный и общественный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требований охраны природы;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4) юридическая ответственность правонарушителей.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соответствии с экологическим законодательством объектом правовой охраны выступает природная среда — объективная, существующая вне человека и независимо от его сознания реальность, служащая местом обитания, условием и средством его существования.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Источниками экологического права признаются нормативно-правовые акты, в которых содержатся правовые нормы, регулирующие экологические отношения. К ним относятся законы, указы, постановления и распоряжения, нормативные акты министерств и ведомств, законы и нормативно-правовые акты субъектов Федерации. Наконец, в числе источников экологического права большое место занимают международно-правовые акты, регулирующие внутренние экологические отношения на основе примата международного права.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Система экологического законодательства, руководствующаяся идеями основополагающих конституционных актов, включает две подсистемы: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- природоохранное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природоресурсное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природоохранное законодательство входят Федеральный закон от 10 января 2002 г. № 7-ФЗ «Об охране окружающей среды» и другие законодательные акты комплексного правового регулирования.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подсистему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природоресурсного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 входят:</w:t>
      </w:r>
    </w:p>
    <w:p w:rsidR="008141C3" w:rsidRPr="00C508E8" w:rsidRDefault="008141C3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Земельный кодекс РФ (ФЗ № 136 от 25.10.2001 г.),</w:t>
      </w:r>
    </w:p>
    <w:p w:rsidR="008141C3" w:rsidRPr="00C508E8" w:rsidRDefault="008141C3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Закон РФ от 21 февраля 1992 г. № 2395-1 «О недрах»,</w:t>
      </w:r>
    </w:p>
    <w:p w:rsidR="008141C3" w:rsidRPr="00C508E8" w:rsidRDefault="008141C3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Лесной кодекс РФ (ФЗ № 200 от 04.12.2006 г.),</w:t>
      </w:r>
    </w:p>
    <w:p w:rsidR="008141C3" w:rsidRPr="00C508E8" w:rsidRDefault="008141C3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Водный кодекс Р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Ф(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ФЗ № 74 от 03.06.2006 г.),</w:t>
      </w:r>
    </w:p>
    <w:p w:rsidR="008141C3" w:rsidRPr="00C508E8" w:rsidRDefault="008141C3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Федеральный закон от 24 апреля 1995 г. № 52-ФЗ «О животном мире», а также другие законодательные и нормативные акты субъектов РФ.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Конституции РФ отражены основные положения экологической стратегии государства и главные направления укрепления экологического правопорядка. Конституция РФ вводит в научный оборот определение экологической деятельности человека в сфере взаимодействия общества и природы: природопользование, охрана окружающей среды, обеспечение экологической безопасности.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Центральное место среди экологических норм Конституции РФ занимает ч. 1 ст. 9, где указывается, что земля и другие природные ресурсы в Российской Федерации используются и охраняются как основа жизни и деятельности народов, проживающих на соответствующей территории.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В Конституции РФ есть две очень важные нормы, одна из которых (ст. 42) закрепляет право каждого человека на благоприятную окружающую среду, достоверную информацию о ее состоянии и на возмещение ущерба, причиненного его здоровью или имуществу, а другая провозглашает право граждан и юридических лиц на частную собственность на землю и другие природные ресурсы (ч. 2 ст. 9).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Первая касается биологических начал человека, вторая — его материальных основ существования.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Конституция РФ также оформляет организационно-правовые взаимоотношения Федерации и субъектов Федерации. Согласно ст. 72 пользование, владение и распоряжение землей, недрами, водными и другими природными ресурсами, природопользование, охрана окружающей среды и обеспечение экологической безопасности являются совместной компетенцией Федерации и субъектов Федерации.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По предмету своего ведения Российская Федерация принимает федеральные законы, которые являются обязательными на территории всей страны. Субъекты Федерации имеют право на собственное регулирование экологических отношений, включая принятие законов и иных нормативных актов. Конституция РФ закрепляет общее правило: законы и иные правовые акты субъектов Федерации не должны противоречить федеральным законам. Положение Конституции РФ конкретизируется в источниках экологического права.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Федеральный закон «Об охране окружающей среды» определяет правовые основы государственной политики в области охраны окружающей среды, обеспечивающие сбалансированное решение социально-экономических задач, сохранение благоприятной окружающей среды, биологического разнообразия и природных ресурсов в целях удовлетворения потребностей нынешних и будущих поколений, укрепления правопорядка в области охраны окружающей среды и обеспечения экологической безопасности.</w:t>
      </w:r>
      <w:proofErr w:type="gramEnd"/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В 16 главах Закона закрепляются следующие правовые положения: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основы управления в области охраны окружающей среды;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права и обязанности граждан, общественных и иных некоммерческих объединений в области охраны окружающей среды;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экономическое регулирование в области охраны окружающей среды;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нормирование в области охраны окружающей среды;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оценка воздействия на окружающую среду и экологическая экспертиза;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требования в области охраны окружающей среды при осуществлении хозяйственной деятельности;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зоны экологического бедствия, зоны чрезвычайных ситуаций;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государственный мониторинг окружающей среды (государственный экологический мониторинг);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контроль в области охраны окружающей среды (экологический контроль);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научные исследования в области охраны окружающей среды;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основы формирования экологической культуры;</w:t>
      </w:r>
    </w:p>
    <w:p w:rsidR="008141C3" w:rsidRPr="00C508E8" w:rsidRDefault="008141C3" w:rsidP="000C7E6D">
      <w:pPr>
        <w:numPr>
          <w:ilvl w:val="0"/>
          <w:numId w:val="2"/>
        </w:numPr>
        <w:spacing w:after="0" w:line="360" w:lineRule="atLeast"/>
        <w:ind w:left="6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международное сотрудничество в области охраны окружающей среды.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Охрана здоровья и обеспечение благополучия человека — конечная цель охраны окружающей природной среды. Поэтому в законодательных актах, направленных на охрану здоровья граждан, экологические требования занимают ведущее место. В этом смысле источником экологического права служит Федеральный закон от 30 марта 1999 г. № 52-ФЗ «О санитарно-эпидемиологическом благополучии населения». Он регулирует санитарные отношения, связанные с охраной здоровья от неблагоприятного воздействия внешней среды — производственной, бытовой, природной. Экологические требования, выраженные в статьях Закона,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>одновременно являются и источниками экологического права. Например, на охрану здоровья и окружающей природной среды направлены нормы ст. 18 Закона о захоронении, переработке, обезвреживании и утилизации производственных и бытовых отходов и т. д.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Правовые нормы по охране природы и рациональному природопользованию содержатся в актах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природоресурсного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законодательства России. К ним относятся Лесной кодекс РФ, Водный кодекс РФ, Федеральный закон «О животном мире» и др. 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Круг экологических вопросов, по которым могут издаваться указы и распоряжения Президента РФ, практически не ограничен. В их числе следует назвать Указ Президента РФ от 4 февраля 1994 г. № 238 «О государственной стратегии Российской Федерации по охране окружающей среды и обеспечению устойчивого развития».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На основании и во исполнение Конституции РФ, федеральных законов, нормативных указов Президента РФ Правительство РФ издает постановления и распоряжения, отвечая также за их исполнение. Постановление Правительства РФ также является нормативно-правовым актом. В соответствии со ст. 114 Конституции РФ Правительство РФ обеспечивает проведение в Российской Федерации единой государственной политики в области науки, культуры, образования, здравоохранения, социального обеспечения, экологии.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РФ по вопросам экологии можно разбить на три группы.</w:t>
      </w:r>
    </w:p>
    <w:p w:rsidR="008141C3" w:rsidRPr="00C508E8" w:rsidRDefault="008141C3" w:rsidP="000C7E6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·К первой группе относятся те, которые принимаются во исполнение закона для конкретизации отдельных положений.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br/>
        <w:t>·Вторая группа постановлений предназначена для определения компетенции органов управления и контроля.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br/>
        <w:t>·Третья группа постановлений включает нормативно-правовые акты дальнейшего правового регулирования экологических отношений.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>Природоохранительные министерства и ведомства наделяются правом издавать нормативные акты в рамках своей компетенции. Они предназначены для обязательного исполнения другими министерствами и ведомствами, физическими и юридическими лицами.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Сфера компетенции субъектов Федерации определяется отраслевыми законодательными актами: по землепользованию — Земельным кодексом РФ, по недрам — Законом РФ «О недрах», водопользованию — Водным кодексом РФ, по использованию животного мира — Федеральным законом «О животном мире», по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окружающей природной среде — Федеральным законом «Об охране окружающей среды». В основе такого разделения правового регулирования лежит отношение к природным ресурсам. Порядок отнесения природных ресурсов к федеральным или иным регулируется Указом Президента РФ о федеральных ресурсах. Конституция РФ (ст. 76) устанавливает законы и иные нормативные правовые акты субъектов Федерации не должны противоречить Конституции РФ и федеральным законам. В случае наличия противоречия между нормативными актами субъектов Федерации и статьями федеральных законов первые подлежат отмене указом Президента РФ или постановлением Правительства РФ. Помимо специальных нормативно-правовых актов экологического содержания в последние годы широко используется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экологизация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актов, регулирующих экономическую, хозяйственную и административную деятельность предприятий. Под </w:t>
      </w:r>
      <w:proofErr w:type="spellStart"/>
      <w:r w:rsidRPr="00C508E8">
        <w:rPr>
          <w:rFonts w:ascii="Times New Roman" w:eastAsia="Times New Roman" w:hAnsi="Times New Roman" w:cs="Times New Roman"/>
          <w:sz w:val="28"/>
          <w:szCs w:val="28"/>
        </w:rPr>
        <w:t>экологизацией</w:t>
      </w:r>
      <w:proofErr w:type="spell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понимают внедрение экологических требований в нормативно-правовые акты неэкологического содержания. Необходимость такого процесса объясняется тем, что экологические законы не всегда могут напрямую касаться хозяйствующих субъектов, занятых в различной сфере производства.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Так, Закон РФ от 7 февраля 1992 г. № 2300-1 «О защите прав потребителей» (ст. 7) дает право потребителю требовать, чтобы товары были безопасны для его жизни. Он также дает право органам управления на приостановление реализации товаров, если создается угроза здоровью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граждан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либо состоянию окружающей среды. В законах о местном самоуправлении, налогообложении юридических лиц отражены различные льготы за снижение выбросов, использование чистых технологий и т. д.</w:t>
      </w:r>
    </w:p>
    <w:p w:rsidR="008141C3" w:rsidRPr="00D966C8" w:rsidRDefault="008141C3" w:rsidP="00D966C8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Проблемы экологии выходят в современном мире на первый план, поскольку касаются всех и каждого. Не секрет, что результатом бездумного отношения человека к окружающей  среде стали необратимые нарушения экологической обстановки во всем мире. Катастрофическое исчезновение растений и животных, нарушение водного и воздушного баланса  на планете– </w:t>
      </w:r>
      <w:proofErr w:type="gramStart"/>
      <w:r w:rsidRPr="00C508E8">
        <w:rPr>
          <w:rFonts w:ascii="Times New Roman" w:eastAsia="Times New Roman" w:hAnsi="Times New Roman" w:cs="Times New Roman"/>
          <w:sz w:val="28"/>
          <w:szCs w:val="28"/>
        </w:rPr>
        <w:t>эт</w:t>
      </w:r>
      <w:proofErr w:type="gramEnd"/>
      <w:r w:rsidRPr="00C508E8">
        <w:rPr>
          <w:rFonts w:ascii="Times New Roman" w:eastAsia="Times New Roman" w:hAnsi="Times New Roman" w:cs="Times New Roman"/>
          <w:sz w:val="28"/>
          <w:szCs w:val="28"/>
        </w:rPr>
        <w:t>о результат не только роста</w:t>
      </w:r>
      <w:r w:rsidR="000C7E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t>объема  выбросов вредных производств, загрязнения поверхностных вод и т.д., но и полного отсутствия элементарных знаний природных процессов. Обретение экологического мировоззрения, воспитания не может происходить на абстрактном уровне и даётся человеку через личный о</w:t>
      </w:r>
      <w:r w:rsidR="00D966C8">
        <w:rPr>
          <w:rFonts w:ascii="Times New Roman" w:eastAsia="Times New Roman" w:hAnsi="Times New Roman" w:cs="Times New Roman"/>
          <w:sz w:val="28"/>
          <w:szCs w:val="28"/>
        </w:rPr>
        <w:t>пыт и практическую деятельность.</w:t>
      </w:r>
    </w:p>
    <w:p w:rsidR="00FE6DF9" w:rsidRPr="00C508E8" w:rsidRDefault="00FE6DF9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Экологические сайты:</w:t>
      </w:r>
    </w:p>
    <w:p w:rsidR="00FE6DF9" w:rsidRPr="00C508E8" w:rsidRDefault="00102F39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hyperlink r:id="rId5" w:tgtFrame="_blank" w:history="1">
        <w:r w:rsidR="00FE6DF9" w:rsidRPr="00C508E8">
          <w:rPr>
            <w:rFonts w:ascii="Times New Roman" w:eastAsia="Times New Roman" w:hAnsi="Times New Roman" w:cs="Times New Roman"/>
            <w:color w:val="3C6695"/>
            <w:sz w:val="28"/>
            <w:szCs w:val="28"/>
            <w:u w:val="single"/>
          </w:rPr>
          <w:t>http://www.ecocommunity.ru/ </w:t>
        </w:r>
      </w:hyperlink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 –Экология</w:t>
      </w:r>
      <w:proofErr w:type="gramStart"/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 / В</w:t>
      </w:r>
      <w:proofErr w:type="gramEnd"/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сё об экологии</w:t>
      </w:r>
    </w:p>
    <w:p w:rsidR="00FE6DF9" w:rsidRPr="00C508E8" w:rsidRDefault="00102F39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hyperlink r:id="rId6" w:tgtFrame="_blank" w:history="1">
        <w:r w:rsidR="00FE6DF9" w:rsidRPr="00C508E8">
          <w:rPr>
            <w:rFonts w:ascii="Times New Roman" w:eastAsia="Times New Roman" w:hAnsi="Times New Roman" w:cs="Times New Roman"/>
            <w:color w:val="3C6695"/>
            <w:sz w:val="28"/>
            <w:szCs w:val="28"/>
            <w:u w:val="single"/>
          </w:rPr>
          <w:t>http://saveplanet.su/</w:t>
        </w:r>
      </w:hyperlink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 – «Сохраним планету»</w:t>
      </w:r>
    </w:p>
    <w:p w:rsidR="00FE6DF9" w:rsidRPr="00C508E8" w:rsidRDefault="00102F39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hyperlink r:id="rId7" w:history="1">
        <w:r w:rsidR="00C508E8" w:rsidRPr="002401CC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https://minforest.saratov.gov.ru/</w:t>
        </w:r>
      </w:hyperlink>
      <w:r w:rsid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 xml:space="preserve">  </w:t>
      </w:r>
      <w:r w:rsidR="00FE6DF9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– Министе</w:t>
      </w:r>
      <w:r w:rsidR="00C508E8"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рство природных ресурсов России</w:t>
      </w:r>
    </w:p>
    <w:p w:rsidR="00FE6DF9" w:rsidRPr="00C508E8" w:rsidRDefault="00FE6DF9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363636"/>
          <w:sz w:val="28"/>
          <w:szCs w:val="28"/>
        </w:rPr>
      </w:pPr>
    </w:p>
    <w:p w:rsidR="00FE6DF9" w:rsidRPr="00C508E8" w:rsidRDefault="00D966C8" w:rsidP="00D966C8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E6DF9" w:rsidRPr="00C508E8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r w:rsidR="008141C3" w:rsidRPr="00C508E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C7E6D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="00C508E8" w:rsidRPr="00C508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6DF9" w:rsidRPr="00C508E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 по экологическому просвещению.</w:t>
      </w:r>
    </w:p>
    <w:p w:rsidR="00FE6DF9" w:rsidRPr="00C508E8" w:rsidRDefault="00FE6DF9" w:rsidP="000C7E6D">
      <w:pPr>
        <w:spacing w:after="225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В условиях неблагоприятной экологической ситуации в стране и мире проблемы экологического просвещения населения в течение долгого времени неизменно находятся в центре внимания. В своей работе </w:t>
      </w:r>
      <w:r w:rsidR="008141C3" w:rsidRPr="00C508E8"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</w:t>
      </w:r>
      <w:r w:rsidRPr="00C508E8">
        <w:rPr>
          <w:rFonts w:ascii="Times New Roman" w:eastAsia="Times New Roman" w:hAnsi="Times New Roman" w:cs="Times New Roman"/>
          <w:sz w:val="28"/>
          <w:szCs w:val="28"/>
        </w:rPr>
        <w:t xml:space="preserve"> старается привлечь внимание местного сообщества к экологическим проблемам района, обеспечить доступность экологической информации для населения, принимают активное участие в формировании экологической культуры, проводятся месячники, субботники, акции по санитарной очистке территории, посадке деревьев и цветов.</w:t>
      </w:r>
    </w:p>
    <w:p w:rsidR="008141C3" w:rsidRPr="00C508E8" w:rsidRDefault="008141C3" w:rsidP="000C7E6D">
      <w:pPr>
        <w:spacing w:after="225" w:line="360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своей работе администрация </w:t>
      </w:r>
      <w:proofErr w:type="spellStart"/>
      <w:r w:rsidR="000C7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Тепловского</w:t>
      </w:r>
      <w:proofErr w:type="spellEnd"/>
      <w:r w:rsidR="000C7E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образования старается привлечь внимание местного населения к экологическим проблемам муниципального образования, обеспечить доступность экологической информации для населения. В целом экологическая ситуация в МО благоприятна. Отсутствуют высокотоксичные производства, уровень загрязнения воды, почвы и воздуха не превышает предельно допустимых нормативов. Основными источниками загрязнения окружающей среды на территории МО являются автотранспорт, твёрдые бытовые (коммунальные) отходы (далее ТКО), слив канализационных стоков открытым способом на улицу с частных домовладений. Серьезную озабоченность вызывают состояние сбора и утилизации твёрдых коммунальных отходов. Для решения данной проблемы 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работает региональный оператор, установлены контейнерные площадки. Вывоз мусора осуществляется 2 раза в неделю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Периодически на территории МО  проводятся работы, направленные на ликвидацию несанкционированных свалок. 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Ежегодно а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дминистрация 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 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организовывает и проводит субботники, месячники по наведению санитарного порядка и благоустройству территории муниципального образования</w:t>
      </w:r>
      <w:r w:rsidR="00E6712F"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508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важнейшей проблемой является слив канализационных стоков, который способен привести к загрязнению окружающей среды. Нечистоты попадают в почву и через подземные источники в водопроводную воду. А это грозит эпидемическими вспышками кишечных инфекций. Для решения данной проблемы муниципалитетом регулярно проводится работа с населением в части соблюдения Правил благоустройства, обеспечения чистоты и порядка на территории муниципального образования, принятые решением Совета. Проведение данных мероприятий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и гигиеническому содержанию прилегающих территорий. </w:t>
      </w:r>
    </w:p>
    <w:p w:rsidR="00FE6DF9" w:rsidRPr="00C508E8" w:rsidRDefault="00FE6DF9" w:rsidP="00FE6DF9">
      <w:pPr>
        <w:spacing w:after="225" w:line="360" w:lineRule="atLeast"/>
        <w:rPr>
          <w:rFonts w:ascii="Times New Roman" w:eastAsia="Times New Roman" w:hAnsi="Times New Roman" w:cs="Times New Roman"/>
          <w:color w:val="363636"/>
          <w:sz w:val="28"/>
          <w:szCs w:val="28"/>
        </w:rPr>
      </w:pPr>
      <w:r w:rsidRPr="00C508E8">
        <w:rPr>
          <w:rFonts w:ascii="Times New Roman" w:eastAsia="Times New Roman" w:hAnsi="Times New Roman" w:cs="Times New Roman"/>
          <w:color w:val="363636"/>
          <w:sz w:val="28"/>
          <w:szCs w:val="28"/>
        </w:rPr>
        <w:t>Берегите природу и ее экологическое состояние!</w:t>
      </w:r>
    </w:p>
    <w:p w:rsidR="00BA3D6F" w:rsidRDefault="00BA3D6F"/>
    <w:sectPr w:rsidR="00BA3D6F" w:rsidSect="000C7E6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C0270"/>
    <w:multiLevelType w:val="multilevel"/>
    <w:tmpl w:val="7310A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B562AB"/>
    <w:multiLevelType w:val="multilevel"/>
    <w:tmpl w:val="EE2E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6DF9"/>
    <w:rsid w:val="000C7E6D"/>
    <w:rsid w:val="00102F39"/>
    <w:rsid w:val="001062A8"/>
    <w:rsid w:val="001E02ED"/>
    <w:rsid w:val="008141C3"/>
    <w:rsid w:val="00BA3D6F"/>
    <w:rsid w:val="00C508E8"/>
    <w:rsid w:val="00D966C8"/>
    <w:rsid w:val="00DB5AE9"/>
    <w:rsid w:val="00E6712F"/>
    <w:rsid w:val="00FE6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E9"/>
  </w:style>
  <w:style w:type="paragraph" w:styleId="1">
    <w:name w:val="heading 1"/>
    <w:basedOn w:val="a"/>
    <w:link w:val="10"/>
    <w:uiPriority w:val="9"/>
    <w:qFormat/>
    <w:rsid w:val="00FE6D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DF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FE6DF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E6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9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509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612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327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215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15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75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forest.saratov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veplanet.su/" TargetMode="External"/><Relationship Id="rId5" Type="http://schemas.openxmlformats.org/officeDocument/2006/relationships/hyperlink" Target="http://www.ecocommunity.ru/%C2%A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2024-08-27T11:12:00Z</dcterms:created>
  <dcterms:modified xsi:type="dcterms:W3CDTF">2024-08-28T05:02:00Z</dcterms:modified>
</cp:coreProperties>
</file>